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1CD9" w14:textId="77777777" w:rsidR="0062536C" w:rsidRPr="0062536C" w:rsidRDefault="0062536C" w:rsidP="0062536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</w:t>
      </w:r>
    </w:p>
    <w:p w14:paraId="03FE5E3E" w14:textId="77777777" w:rsidR="0062536C" w:rsidRPr="0062536C" w:rsidRDefault="0062536C" w:rsidP="0062536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226D9" w14:textId="77777777" w:rsidR="0062536C" w:rsidRPr="0062536C" w:rsidRDefault="0062536C" w:rsidP="0062536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Правления</w:t>
      </w:r>
    </w:p>
    <w:p w14:paraId="464920C2" w14:textId="77777777" w:rsidR="0062536C" w:rsidRPr="0062536C" w:rsidRDefault="0062536C" w:rsidP="0062536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Уральской торгово-промышленной палаты (Протокол № ___ </w:t>
      </w:r>
    </w:p>
    <w:p w14:paraId="7E7A88B7" w14:textId="77777777" w:rsidR="0062536C" w:rsidRDefault="0062536C" w:rsidP="0062536C">
      <w:pPr>
        <w:shd w:val="clear" w:color="auto" w:fill="FFFFFF"/>
        <w:spacing w:before="100" w:beforeAutospacing="1" w:after="100" w:afterAutospacing="1" w:line="240" w:lineRule="auto"/>
        <w:ind w:left="5670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2536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от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«</w:t>
      </w:r>
      <w:r w:rsidRPr="0062536C">
        <w:rPr>
          <w:rFonts w:ascii="Cambria" w:eastAsia="Times New Roman" w:hAnsi="Cambria" w:cs="Times New Roman"/>
          <w:sz w:val="28"/>
          <w:szCs w:val="28"/>
          <w:lang w:eastAsia="ru-RU"/>
        </w:rPr>
        <w:t>______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 </w:t>
      </w:r>
      <w:r w:rsidRPr="0062536C">
        <w:rPr>
          <w:rFonts w:ascii="Cambria" w:eastAsia="Times New Roman" w:hAnsi="Cambria" w:cs="Times New Roman"/>
          <w:sz w:val="28"/>
          <w:szCs w:val="28"/>
          <w:lang w:eastAsia="ru-RU"/>
        </w:rPr>
        <w:t>__________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2022 г.</w:t>
      </w:r>
    </w:p>
    <w:p w14:paraId="3DDBD74E" w14:textId="77777777" w:rsidR="0062536C" w:rsidRDefault="0062536C" w:rsidP="006253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5DFAADF" w14:textId="77777777" w:rsidR="0062536C" w:rsidRDefault="0062536C" w:rsidP="006253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7B7FC" w14:textId="77777777" w:rsidR="00BC7A6B" w:rsidRPr="00BC7A6B" w:rsidRDefault="00BC7A6B" w:rsidP="00BC7A6B">
      <w:pPr>
        <w:pStyle w:val="a4"/>
        <w:jc w:val="center"/>
        <w:outlineLvl w:val="2"/>
        <w:rPr>
          <w:rFonts w:eastAsiaTheme="minorEastAsia"/>
          <w:b/>
          <w:bCs/>
          <w:sz w:val="36"/>
          <w:szCs w:val="36"/>
        </w:rPr>
      </w:pPr>
      <w:r w:rsidRPr="00BC7A6B">
        <w:rPr>
          <w:rFonts w:eastAsiaTheme="minorEastAsia"/>
          <w:b/>
          <w:bCs/>
          <w:sz w:val="36"/>
          <w:szCs w:val="36"/>
        </w:rPr>
        <w:t>ПОЛОЖЕНИЕ</w:t>
      </w:r>
    </w:p>
    <w:p w14:paraId="6F9A00EE" w14:textId="528A555A" w:rsidR="00BC7A6B" w:rsidRPr="00BC7A6B" w:rsidRDefault="00BC7A6B" w:rsidP="00BC7A6B">
      <w:pPr>
        <w:pStyle w:val="a4"/>
        <w:jc w:val="center"/>
        <w:outlineLvl w:val="2"/>
        <w:rPr>
          <w:rFonts w:eastAsiaTheme="minorEastAsia"/>
          <w:b/>
          <w:bCs/>
          <w:sz w:val="36"/>
          <w:szCs w:val="36"/>
        </w:rPr>
      </w:pPr>
      <w:r w:rsidRPr="00BC7A6B">
        <w:rPr>
          <w:rFonts w:eastAsiaTheme="minorEastAsia"/>
          <w:b/>
          <w:bCs/>
          <w:sz w:val="36"/>
          <w:szCs w:val="36"/>
        </w:rPr>
        <w:t>о Коми</w:t>
      </w:r>
      <w:r>
        <w:rPr>
          <w:rFonts w:eastAsiaTheme="minorEastAsia"/>
          <w:b/>
          <w:bCs/>
          <w:sz w:val="36"/>
          <w:szCs w:val="36"/>
        </w:rPr>
        <w:t>тете</w:t>
      </w:r>
      <w:r w:rsidRPr="00BC7A6B">
        <w:rPr>
          <w:rFonts w:eastAsiaTheme="minorEastAsia"/>
          <w:b/>
          <w:bCs/>
          <w:sz w:val="36"/>
          <w:szCs w:val="36"/>
        </w:rPr>
        <w:t xml:space="preserve"> Уральской торгово-промышленной палаты</w:t>
      </w:r>
    </w:p>
    <w:p w14:paraId="33ADBF94" w14:textId="77777777" w:rsidR="00BC7A6B" w:rsidRDefault="00BC7A6B" w:rsidP="00BC7A6B">
      <w:pPr>
        <w:pStyle w:val="a4"/>
        <w:jc w:val="center"/>
        <w:outlineLvl w:val="2"/>
        <w:rPr>
          <w:rFonts w:eastAsiaTheme="minorEastAsia"/>
          <w:b/>
          <w:bCs/>
          <w:sz w:val="36"/>
          <w:szCs w:val="36"/>
        </w:rPr>
      </w:pPr>
      <w:r w:rsidRPr="00BC7A6B">
        <w:rPr>
          <w:rFonts w:eastAsiaTheme="minorEastAsia"/>
          <w:b/>
          <w:bCs/>
          <w:sz w:val="36"/>
          <w:szCs w:val="36"/>
        </w:rPr>
        <w:t xml:space="preserve">по </w:t>
      </w:r>
      <w:r>
        <w:rPr>
          <w:rFonts w:eastAsiaTheme="minorEastAsia"/>
          <w:b/>
          <w:bCs/>
          <w:sz w:val="36"/>
          <w:szCs w:val="36"/>
        </w:rPr>
        <w:t>строительству и недвижимости</w:t>
      </w:r>
    </w:p>
    <w:p w14:paraId="21BB4EA9" w14:textId="7672F855" w:rsidR="0062536C" w:rsidRPr="00BC7A6B" w:rsidRDefault="0062536C" w:rsidP="00BC7A6B">
      <w:pPr>
        <w:pStyle w:val="a4"/>
        <w:outlineLvl w:val="2"/>
        <w:rPr>
          <w:rFonts w:eastAsiaTheme="minorEastAsia"/>
          <w:b/>
          <w:bCs/>
          <w:sz w:val="28"/>
          <w:szCs w:val="28"/>
        </w:rPr>
      </w:pPr>
      <w:r w:rsidRPr="00BC7A6B">
        <w:rPr>
          <w:rFonts w:eastAsiaTheme="minorEastAsia"/>
          <w:b/>
          <w:bCs/>
          <w:sz w:val="28"/>
          <w:szCs w:val="28"/>
        </w:rPr>
        <w:t xml:space="preserve">1. Общие положения </w:t>
      </w:r>
    </w:p>
    <w:p w14:paraId="29C56437" w14:textId="5B6462B8" w:rsidR="0062536C" w:rsidRPr="00782B85" w:rsidRDefault="0062536C" w:rsidP="0062536C">
      <w:pPr>
        <w:pStyle w:val="a4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1.1. Настоящее Положение определяет порядок создания и деятельности </w:t>
      </w:r>
      <w:bookmarkStart w:id="0" w:name="_Hlk120196717"/>
      <w:r w:rsidRPr="00782B85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строительству и </w:t>
      </w:r>
      <w:r w:rsidR="00BC7A6B">
        <w:rPr>
          <w:sz w:val="28"/>
          <w:szCs w:val="28"/>
        </w:rPr>
        <w:t xml:space="preserve">недвижимости </w:t>
      </w:r>
      <w:bookmarkEnd w:id="0"/>
      <w:r w:rsidR="00BC7A6B" w:rsidRPr="00782B85">
        <w:rPr>
          <w:sz w:val="28"/>
          <w:szCs w:val="28"/>
        </w:rPr>
        <w:t>(</w:t>
      </w:r>
      <w:r w:rsidRPr="00782B85">
        <w:rPr>
          <w:sz w:val="28"/>
          <w:szCs w:val="28"/>
        </w:rPr>
        <w:t xml:space="preserve">далее - Комитет). </w:t>
      </w:r>
    </w:p>
    <w:p w14:paraId="14A25C03" w14:textId="77777777" w:rsidR="0062536C" w:rsidRPr="00782B85" w:rsidRDefault="0062536C" w:rsidP="0062536C">
      <w:pPr>
        <w:pStyle w:val="a4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1.2. Комитет создается решением Правления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. </w:t>
      </w:r>
    </w:p>
    <w:p w14:paraId="33B0A440" w14:textId="77777777" w:rsidR="0062536C" w:rsidRPr="00782B85" w:rsidRDefault="0062536C" w:rsidP="0062536C">
      <w:pPr>
        <w:pStyle w:val="a4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1.3. Комитет не является юридическим лицом и осуществляет свою деятельность на общественных началах. </w:t>
      </w:r>
    </w:p>
    <w:p w14:paraId="1A99F7D4" w14:textId="77777777" w:rsidR="0062536C" w:rsidRPr="00782B85" w:rsidRDefault="0062536C" w:rsidP="0062536C">
      <w:pPr>
        <w:pStyle w:val="a4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1.4. Решения, принимаемые Комитетом, носят рекомендательный характер и могут вноситься для рассмотрения на заседаниях Правления </w:t>
      </w:r>
      <w:r>
        <w:rPr>
          <w:sz w:val="28"/>
          <w:szCs w:val="28"/>
        </w:rPr>
        <w:t>Уральской торгово-промышленной палаты, а также направляться в адрес уполномоченных в строительной и сфере недвижимости органов законодательной и исполнительной власти.</w:t>
      </w:r>
      <w:r w:rsidRPr="00782B85">
        <w:rPr>
          <w:sz w:val="28"/>
          <w:szCs w:val="28"/>
        </w:rPr>
        <w:t xml:space="preserve"> </w:t>
      </w:r>
    </w:p>
    <w:p w14:paraId="1FC54BEC" w14:textId="77777777" w:rsidR="0062536C" w:rsidRDefault="0062536C" w:rsidP="0062536C">
      <w:pPr>
        <w:pStyle w:val="a4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1.5. 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</w:t>
      </w:r>
      <w:r>
        <w:rPr>
          <w:sz w:val="28"/>
          <w:szCs w:val="28"/>
        </w:rPr>
        <w:t xml:space="preserve"> Уральской торгово-промышленной палаты</w:t>
      </w:r>
      <w:r w:rsidRPr="00782B85">
        <w:rPr>
          <w:sz w:val="28"/>
          <w:szCs w:val="28"/>
        </w:rPr>
        <w:t xml:space="preserve">, решениями </w:t>
      </w:r>
      <w:r>
        <w:rPr>
          <w:sz w:val="28"/>
          <w:szCs w:val="28"/>
        </w:rPr>
        <w:t>Конференции</w:t>
      </w:r>
      <w:r w:rsidRPr="00782B85">
        <w:rPr>
          <w:sz w:val="28"/>
          <w:szCs w:val="28"/>
        </w:rPr>
        <w:t xml:space="preserve">, Совета, Правления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, а также настоящим Положением. </w:t>
      </w:r>
    </w:p>
    <w:p w14:paraId="6EFE5048" w14:textId="77777777" w:rsidR="0062536C" w:rsidRDefault="0062536C" w:rsidP="006253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 состав комитета могут входить как члены УТПП, так и участники строительного сектора и рынка недвижимости не члены УТПП.</w:t>
      </w:r>
    </w:p>
    <w:p w14:paraId="2D5AD929" w14:textId="77777777" w:rsidR="00FB15C5" w:rsidRPr="00FB15C5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функции Комитета</w:t>
      </w:r>
    </w:p>
    <w:p w14:paraId="1149CF3E" w14:textId="77777777" w:rsidR="007003F9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1" w:name="_Hlk120196885"/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создается в целях содействия развитию экономики Российской Федерации и Свердловской области, </w:t>
      </w:r>
      <w:r w:rsidR="00790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</w:t>
      </w:r>
      <w:r w:rsidR="00C47E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отрасли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4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новых кадров в строительство и недвижимость, повышения 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конкурентоспособности уральских </w:t>
      </w:r>
      <w:r w:rsidR="00C4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материалов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благоприятных условий для предпринимательской деятельности, развитию торгово-экономических и научно-техн</w:t>
      </w:r>
      <w:r w:rsidR="0070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связей предпринимателей.</w:t>
      </w:r>
    </w:p>
    <w:bookmarkEnd w:id="1"/>
    <w:p w14:paraId="57A02CBA" w14:textId="77777777" w:rsidR="00FB15C5" w:rsidRPr="00FB15C5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bookmarkStart w:id="2" w:name="_Hlk120196941"/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осуществляет следующие задачи: </w:t>
      </w:r>
    </w:p>
    <w:p w14:paraId="36E0C60B" w14:textId="77777777" w:rsidR="00FB15C5" w:rsidRPr="00FB15C5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Подготовка предложений по совершенствованию государственной и региональной политики в сфере </w:t>
      </w:r>
      <w:r w:rsidR="00700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рынка недвижимости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развития предпринимательства, повышения </w:t>
      </w:r>
      <w:r w:rsidR="007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привлекательности Свердловской области в сфере строительства и управления объектов недвижимости, 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конкурентоспособности  услуг</w:t>
      </w:r>
      <w:r w:rsidR="007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строительства и недвижимости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российскими компаниями. </w:t>
      </w:r>
    </w:p>
    <w:p w14:paraId="681A721B" w14:textId="77777777" w:rsidR="00FB15C5" w:rsidRPr="00FB15C5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Участие в формировании позиции Уральской торгово-промышленной палаты по вопросам </w:t>
      </w:r>
      <w:r w:rsidR="00700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рынка недвижимости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профессионального образования для конструктивного диалога с органами законодательной и исполнительной власти, органов муниципального управления. </w:t>
      </w:r>
    </w:p>
    <w:p w14:paraId="5998550B" w14:textId="77777777" w:rsidR="001153F8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Разработка предложений по совершенствованию нормативно-правовой базы в сфере 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всего рынка недвижимости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трудового и социального законодательства, 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 и гарантий всех участников строительного рынка и рынка недвижимости.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35BAA" w14:textId="77777777" w:rsidR="00FB15C5" w:rsidRPr="00FB15C5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2.2.4.Оказание помощи российским организациям и предпринимателям сферы 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недвижимости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и защита их интересов по вопросам, связанным с осуществлением хозяйственной деятельности в Свердловской области, других регионах России и за рубежом.</w:t>
      </w:r>
    </w:p>
    <w:p w14:paraId="4FE06C56" w14:textId="77777777" w:rsidR="00FB15C5" w:rsidRPr="00FB15C5" w:rsidRDefault="00FB15C5" w:rsidP="00FB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2.2.5.Содействие развитию всех видов предпринимательской деятельности в 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сфере недвижимости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экономических интересов Свердловской области, как субъекта Российской Федерации. </w:t>
      </w:r>
    </w:p>
    <w:p w14:paraId="6FA90870" w14:textId="77777777" w:rsidR="00FB15C5" w:rsidRDefault="00FB15C5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2.2.6.Организация взаимодействия между субъектами предпринимательской деятельности 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сферы недвижимости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1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структурами, органами местного самоуправления и общественными организациями.</w:t>
      </w:r>
    </w:p>
    <w:p w14:paraId="42B5B1CA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2.2.7.Содействие развитию системы образования и подготовки кадров для предпринимательской деятельности в Свердловской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сфере и в области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26B06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Участие в публичных консультациях при проведении оценки регулирующего воздействия проектов нормативных правовых актов. </w:t>
      </w:r>
    </w:p>
    <w:p w14:paraId="73809A72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Участие в мониторинге правоприменительной практики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сфере недвижимости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B1FC61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Разработка предложений по развитию частно-государственного партнерства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сфере недвижимости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2BDD8B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2.2.11. Мониторинг реализации выполнения отраслевых государственных и региональных программ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сфере недвижимости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DF0234" w14:textId="77777777" w:rsidR="00153DA4" w:rsidRDefault="001153F8" w:rsidP="001153F8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2.2.12. </w:t>
      </w:r>
      <w:bookmarkStart w:id="3" w:name="_Hlk120197754"/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органами исполнительной и законодательной власти и муниципального управления, отвечающими за разработку и реализацию государственной и региональной политики и нормативно-правовое регулирование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 и надзор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реализацию целей и задач национальных проектов,</w:t>
      </w:r>
      <w:r w:rsidR="00B3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целевых программ, Государственной программы РФ</w:t>
      </w:r>
      <w:r w:rsidR="00153D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DA4"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</w:t>
      </w:r>
    </w:p>
    <w:p w14:paraId="61643D29" w14:textId="77777777" w:rsidR="001153F8" w:rsidRPr="001153F8" w:rsidRDefault="00153DA4" w:rsidP="001153F8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31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156B" w:rsidRPr="00B31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D8B378B" w14:textId="77777777" w:rsidR="001153F8" w:rsidRDefault="001153F8" w:rsidP="001153F8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B315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Pr="001153F8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0DEADAE" w14:textId="77777777" w:rsidR="00B3156B" w:rsidRDefault="00B3156B" w:rsidP="001153F8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156B">
        <w:rPr>
          <w:rFonts w:ascii="Times New Roman" w:eastAsia="Calibri" w:hAnsi="Times New Roman" w:cs="Times New Roman"/>
          <w:sz w:val="28"/>
          <w:szCs w:val="28"/>
        </w:rPr>
        <w:t>«Формирование комфортной 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среды»;</w:t>
      </w:r>
    </w:p>
    <w:p w14:paraId="39B9D26A" w14:textId="77777777" w:rsidR="00B3156B" w:rsidRDefault="00B3156B" w:rsidP="001153F8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156B">
        <w:rPr>
          <w:rFonts w:ascii="Times New Roman" w:eastAsia="Calibri" w:hAnsi="Times New Roman" w:cs="Times New Roman"/>
          <w:sz w:val="28"/>
          <w:szCs w:val="28"/>
        </w:rPr>
        <w:t>«Жилье»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C9FD0F" w14:textId="77777777" w:rsidR="00B3156B" w:rsidRDefault="00B3156B" w:rsidP="001153F8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156B">
        <w:rPr>
          <w:rFonts w:ascii="Times New Roman" w:eastAsia="Calibri" w:hAnsi="Times New Roman" w:cs="Times New Roman"/>
          <w:sz w:val="28"/>
          <w:szCs w:val="28"/>
        </w:rPr>
        <w:t>«Обеспечение устойчивого сокращения непригодного для проживания жилищного фонда»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bookmarkEnd w:id="3"/>
    <w:p w14:paraId="67FDE60A" w14:textId="77777777" w:rsidR="00EF01EE" w:rsidRPr="001153F8" w:rsidRDefault="001153F8" w:rsidP="001153F8">
      <w:p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3F8">
        <w:rPr>
          <w:rFonts w:ascii="Times New Roman" w:eastAsia="Calibri" w:hAnsi="Times New Roman" w:cs="Times New Roman"/>
          <w:sz w:val="28"/>
          <w:szCs w:val="28"/>
        </w:rPr>
        <w:t>-«</w:t>
      </w:r>
      <w:r w:rsidR="00B3156B">
        <w:rPr>
          <w:rFonts w:ascii="Times New Roman" w:eastAsia="Calibri" w:hAnsi="Times New Roman" w:cs="Times New Roman"/>
          <w:sz w:val="28"/>
          <w:szCs w:val="28"/>
        </w:rPr>
        <w:t>Комплексное развитие территорий</w:t>
      </w:r>
      <w:r w:rsidRPr="001153F8">
        <w:rPr>
          <w:rFonts w:ascii="Times New Roman" w:eastAsia="Calibri" w:hAnsi="Times New Roman" w:cs="Times New Roman"/>
          <w:sz w:val="28"/>
          <w:szCs w:val="28"/>
        </w:rPr>
        <w:t>»;</w:t>
      </w:r>
      <w:r w:rsidR="00E87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1EE">
        <w:rPr>
          <w:rFonts w:ascii="Times New Roman" w:eastAsia="Calibri" w:hAnsi="Times New Roman" w:cs="Times New Roman"/>
          <w:sz w:val="28"/>
          <w:szCs w:val="28"/>
        </w:rPr>
        <w:t xml:space="preserve">и др., </w:t>
      </w:r>
    </w:p>
    <w:p w14:paraId="126EF350" w14:textId="77777777" w:rsidR="001153F8" w:rsidRPr="001153F8" w:rsidRDefault="001153F8" w:rsidP="001153F8">
      <w:pPr>
        <w:spacing w:before="100" w:beforeAutospacing="1" w:line="24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органами в целях реализации функций и задач Комитета. </w:t>
      </w:r>
    </w:p>
    <w:p w14:paraId="45790A32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 Координация деятельности торгово-промышленных палат, отраслевых союзов (ассоциаций) и иных организаций на территории, в пределах которой осуществляет свою деятельность Уральская торгово-промышленная палата, в целях содействия развитию</w:t>
      </w:r>
      <w:r w:rsidR="0015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достижению целевых показателей в сфере 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рынка недвижимости.</w:t>
      </w:r>
    </w:p>
    <w:p w14:paraId="4F88FA9A" w14:textId="77777777" w:rsid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2.2.14. Содействие развитию экспертной деятельности в сфере </w:t>
      </w:r>
      <w:r w:rsid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выработка рекомендаций представителей Комитета, обладающих специальными знаниями и компетенциями, для участия в отдельных видах экспертиз. </w:t>
      </w:r>
    </w:p>
    <w:p w14:paraId="5502C900" w14:textId="77777777" w:rsidR="001153F8" w:rsidRPr="001153F8" w:rsidRDefault="00E873BA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2.2.15.</w:t>
      </w:r>
      <w:r w:rsidR="001153F8"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освещению в центральных, региональных, муниципальных и отраслевых СМИ мероприятий и результатов работы Комитета, а также популяризации достижений </w:t>
      </w:r>
      <w:r w:rsid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сектора экономики</w:t>
      </w:r>
      <w:r w:rsidR="001153F8"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66E5E3C8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выполняет следующие функции: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60673F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Анализирует факторы, оказывающие влияние на развитие предпринимательства в сфере транспорта, логистики и экспедирования, содействует устранению необоснованных ограничений и бюрократических барьеров, содействует реструктуризации отрасли в сторону высокотехнологического сектора. </w:t>
      </w:r>
    </w:p>
    <w:p w14:paraId="39658B78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Производит отбор и включение конкретных проектов, направленных на реализацию целей деятельности Комитета  в планы работы. </w:t>
      </w:r>
    </w:p>
    <w:p w14:paraId="07A43B30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2.3.3.Проводит мониторинг и анализ российского, регионального законодательства и муниципальных нормативных правовых актов по вопросам развития предпринимательства в сфере транспорта и логистики. </w:t>
      </w:r>
    </w:p>
    <w:p w14:paraId="427F4394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Устанавливает контакты и организует сотрудничество с международными, национальными, региональными и муниципальными союзами, ассоциациями, объединениями предпринимателей и отдельными 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строительными 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фирмами России и зарубежных стран. </w:t>
      </w:r>
    </w:p>
    <w:p w14:paraId="275065E0" w14:textId="77777777" w:rsidR="00E873BA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Содействует российским организациям в ознакомлении, использовании и распространении передового опыта в сфере 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домостроения.</w:t>
      </w:r>
    </w:p>
    <w:p w14:paraId="5261056F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Подготавливает предложения по организации и участию в работе промышленных, 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научно-технических выставок, конференций, семинаров, симпозиумов и других мероприятий по направлениям деятельности Комитета. </w:t>
      </w:r>
    </w:p>
    <w:p w14:paraId="6F1A62F7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Содействует продвижению значимых 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и решений. </w:t>
      </w:r>
    </w:p>
    <w:p w14:paraId="6253904B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Содействует представлению интересов отраслевых региональных организаций в органах государственной власти. </w:t>
      </w:r>
    </w:p>
    <w:p w14:paraId="3AD3831C" w14:textId="77777777" w:rsid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Оказывает содействие в организации встреч деловых кругов, отраслевых и межотраслевых совещаний, курсов, семинаров и иных мероприятий в интересах развития предпринимательства в 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 и 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недвижимости.</w:t>
      </w:r>
    </w:p>
    <w:p w14:paraId="5F59984B" w14:textId="77777777" w:rsidR="00E873BA" w:rsidRDefault="00E873BA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Информирует и оказывает помощь членам УТПП и всем лицам, обратившимся в УТПП</w:t>
      </w:r>
      <w:r w:rsid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345" w:rsidRP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жилищных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346E42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покупке и продаже жилья в Свердловской области, на территории РФ  и в зарубежных странах;</w:t>
      </w:r>
    </w:p>
    <w:p w14:paraId="75769ADD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ипотечных технологий в сделках с жильем</w:t>
      </w:r>
    </w:p>
    <w:p w14:paraId="621FF5A9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вопросов по особенностям налогообложения при сделках с жильем;</w:t>
      </w:r>
    </w:p>
    <w:p w14:paraId="7F204B74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рискам совершения сделок с жильем на вторичном и первичном рынках</w:t>
      </w:r>
    </w:p>
    <w:p w14:paraId="14FB9309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особенностям  сделок с жильем с участием детей, ограниченно дееспособных, недееспособных граждан и т.д.</w:t>
      </w:r>
    </w:p>
    <w:p w14:paraId="12447758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 материнского капитала при совершении сделок с жильем и другими государственными программами; </w:t>
      </w:r>
    </w:p>
    <w:p w14:paraId="67A331D9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сделках с загородным жильем и земельными участками под строительство жилья; </w:t>
      </w:r>
    </w:p>
    <w:p w14:paraId="7ABC4B96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узаконении перепланировок и реконструкций жилых помещений; </w:t>
      </w:r>
    </w:p>
    <w:p w14:paraId="24ACC011" w14:textId="77777777" w:rsidR="00E873BA" w:rsidRPr="00AA7345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узаконении  индивидуальных жилых домов, построенных без разрешения на строительство; </w:t>
      </w:r>
    </w:p>
    <w:p w14:paraId="12510859" w14:textId="77777777" w:rsidR="00E873BA" w:rsidRDefault="00E873BA" w:rsidP="00AA73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регистрации прав на жилые объекты, в том числе при снятии обременений на такие объекты</w:t>
      </w:r>
      <w:r w:rsid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14:paraId="49B9EC56" w14:textId="77777777" w:rsidR="001153F8" w:rsidRPr="001153F8" w:rsidRDefault="001153F8" w:rsidP="0011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Анализирует состояние стратегии подготовки кадров в </w:t>
      </w:r>
      <w:r w:rsidR="00E8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и </w:t>
      </w:r>
      <w:r w:rsid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недвижимости, </w:t>
      </w:r>
      <w:r w:rsidRPr="0011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предложения по ее совершенствованию. </w:t>
      </w:r>
    </w:p>
    <w:p w14:paraId="7CAC8D4F" w14:textId="77777777" w:rsidR="00AA7345" w:rsidRDefault="00AA7345" w:rsidP="00AA7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 Предоставляет аналитические данные о состоянии ранка жилья в Екатеринбурге, Свердловской области ежеквартально; состояние рынка жилья в Российской Федерации – ежегодно. Размещает информацию, по мере необходимости на сайте УТПП.</w:t>
      </w:r>
    </w:p>
    <w:p w14:paraId="02B60963" w14:textId="77777777" w:rsidR="005E4CE2" w:rsidRDefault="005E4CE2" w:rsidP="00AA7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2CDD8" w14:textId="77777777" w:rsidR="005E4CE2" w:rsidRP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Комитета</w:t>
      </w: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F97C2" w14:textId="77777777" w:rsidR="005E4CE2" w:rsidRP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Комитета формируется из представителей российских организаций и предпринимателей - членов Уральской торгово-промышленной палаты, органов государственной власти и муниципального управления, научных организаций, работников подразделений Уральской торгово-промышленной палаты. Количественный и персональный состав Комитет определяет самостоятельно. </w:t>
      </w:r>
    </w:p>
    <w:p w14:paraId="709DD879" w14:textId="77777777" w:rsid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Председатель Комитета назначается Правлением Уральской торгово-промышленной палаты, заместитель председателя - Комитетом по представлению Председателя Комитета и осуществляют свою деятельность на неосвобожденной основе, безвозмездно на общественных началах. Регламент взаимодействия Заместителей Председателя Комитета, их права и обязанности утверждает Председатель Комитета. </w:t>
      </w:r>
    </w:p>
    <w:p w14:paraId="7286827B" w14:textId="77777777" w:rsidR="00D4564B" w:rsidRDefault="005E4CE2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="00D4564B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Комитета, после утверждения его состава, осуществляется на основе планов мероприятий на год.</w:t>
      </w:r>
    </w:p>
    <w:p w14:paraId="2D489182" w14:textId="77777777" w:rsidR="00D4564B" w:rsidRDefault="005E4CE2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Комитета. </w:t>
      </w:r>
    </w:p>
    <w:p w14:paraId="5403068F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Корректировка плана работы Комитета и рассмотрение на заседаниях Комитета дополнительных (внеплановых) вопросов осуществляется в рабочем порядке.</w:t>
      </w:r>
    </w:p>
    <w:p w14:paraId="131F9017" w14:textId="77777777" w:rsidR="005E4CE2" w:rsidRP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Заместители председателя Комитета обеспечивают организацию работы Комитета по направлениям, определенным Председателем Комитета, и исполняют обязанности Председателя Комитета в его отсутствие. </w:t>
      </w:r>
    </w:p>
    <w:p w14:paraId="3CE78AA9" w14:textId="77777777" w:rsidR="005E4CE2" w:rsidRP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Комитета выполняют поручения Председателя и Заместителя председателя Комитета в сфере деятельности Комитета, участвуют в мероприятиях, вытекающих из настоящего Положения и плана работы Комитета. Они осуществляют свою деятельность на неосвобожденной основе, безвозмездно на общественных началах.</w:t>
      </w:r>
    </w:p>
    <w:p w14:paraId="19BF5A1A" w14:textId="77777777" w:rsidR="005E4CE2" w:rsidRP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секретарь Комитета утверждается председателем комитета из числа членов. Ответственный секретарь Комитета осуществляет свою деятельность безвозмездно на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началах</w:t>
      </w: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F04FB7" w14:textId="77777777" w:rsidR="005E4CE2" w:rsidRP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 аналитического и рекомендательного характера, сообщает членам Комитета о планируемых мероприятиях, доводит до них информацию, относящуюся к содержанию работы Комитета, осуществляет контроль и проверку исполнения решений, принятых на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очередного заседания Комитета, организует рассылку материалов Комитета и Уральской ТПП его членам. </w:t>
      </w:r>
    </w:p>
    <w:p w14:paraId="0A2F0922" w14:textId="77777777" w:rsidR="00D4564B" w:rsidRDefault="00D4564B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7E152C" w14:textId="77777777" w:rsidR="00D4564B" w:rsidRDefault="00D4564B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FF1F31" w14:textId="77777777" w:rsid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Комитета</w:t>
      </w:r>
    </w:p>
    <w:p w14:paraId="4A5C44FC" w14:textId="77777777" w:rsidR="005E4CE2" w:rsidRDefault="005E4CE2" w:rsidP="005E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задач и функций, предусмотренных разделом 2 настоящего Положения, Комитет имеет право: </w:t>
      </w:r>
    </w:p>
    <w:p w14:paraId="50CF5B80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Привлекать специалистов различных отраслей знаний, не являющихся членами Комитета, для участия в его заседаниях и проводимых Комитетом работах. </w:t>
      </w:r>
    </w:p>
    <w:p w14:paraId="3DF6232E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Привлекать научные организации для исследования проблем по профилю Комитета. </w:t>
      </w:r>
    </w:p>
    <w:p w14:paraId="26B061D8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Запрашивать от членов Уральской торгово-промышленной палаты, подразделений Уральской торгово-промышленной палаты информацию, необходимую для обеспечения работы. </w:t>
      </w:r>
    </w:p>
    <w:p w14:paraId="57A675E8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Создавать из числа членов Комитета и привлекаемых специалистов подкомитеты и временные рабочие группы, действующие под руководством членов Комитета. Подкомитеты и временные рабочие группы создаются по проблемному или по отраслевому принципу. Руководители подкомитетов и временных рабочих групп назначаются председателем Комитета, а в его отсутствие Заместителем председателя Комитета по представлению Ответственного секретаря Комитета. Регламенты и планы работы подкомитетов и временных рабочих групп утверждаются председателем Комитета, а в его отсутствие Заместителем председателя Комитета. </w:t>
      </w:r>
    </w:p>
    <w:p w14:paraId="28062857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официальных внешних отношениях от имени Комитета имеет право выступать Председатель Комитета, а в его отсутствие Заместитель председателя Комитета, а также Ответственный секретарь комитета. </w:t>
      </w:r>
    </w:p>
    <w:p w14:paraId="0F464A08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Организационная работа Комитета</w:t>
      </w: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92BFC5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Комитет осуществляет свою деятельность в соответствии с задачами и функциями, изложенными в разделе 2 настоящего Положения. </w:t>
      </w:r>
    </w:p>
    <w:p w14:paraId="16D39826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Работа Комитета осуществляется на основании утвержденного на заседании Комитета плана работы. </w:t>
      </w:r>
    </w:p>
    <w:p w14:paraId="4E80AA64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Заседания Комитета проводятся по необходимости, но не реже одного раза в квартал. </w:t>
      </w:r>
    </w:p>
    <w:p w14:paraId="3915AE32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Комитета. </w:t>
      </w:r>
    </w:p>
    <w:p w14:paraId="0FC89546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Заседания Комитета протоколируются. Протокол подписывается Председателем Комитета, а в его отсутствие Заместителем председателя Комитета и Ответственным секретарем Комитета. </w:t>
      </w:r>
    </w:p>
    <w:p w14:paraId="1D13617E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Обеспечение работы Комитета осуществляется Уральской торгово-промышленной палатой. </w:t>
      </w:r>
    </w:p>
    <w:p w14:paraId="0B8FE80F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Финансирование деятельности Комитета</w:t>
      </w:r>
    </w:p>
    <w:p w14:paraId="2AC62D4A" w14:textId="77777777" w:rsidR="00D4564B" w:rsidRPr="00D4564B" w:rsidRDefault="00D4564B" w:rsidP="00D4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Комитет осуществляет свою деятельность на безвозмездной основе. Возможно привлечение целевого финансирования под проекты и программы, утвержденные  по инициативе Комитета, Правлением Уральской ТПП. </w:t>
      </w:r>
    </w:p>
    <w:p w14:paraId="0FC43F4F" w14:textId="77777777" w:rsidR="00C01275" w:rsidRDefault="00C01275" w:rsidP="00C01275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6BD81DA" w14:textId="77777777" w:rsidR="00C01275" w:rsidRDefault="00C01275" w:rsidP="00C0127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B8553" w14:textId="77777777" w:rsidR="002F4124" w:rsidRPr="00D4564B" w:rsidRDefault="00D4564B" w:rsidP="00D45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F4124" w:rsidRPr="00D4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Оформление решений, принятых на заседании Комитета</w:t>
      </w:r>
    </w:p>
    <w:p w14:paraId="23A6A82E" w14:textId="77777777" w:rsidR="002F4124" w:rsidRPr="00D4564B" w:rsidRDefault="002F4124" w:rsidP="00D45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B8EBD2F" w14:textId="77777777" w:rsidR="002F4124" w:rsidRPr="00D4564B" w:rsidRDefault="00D4564B" w:rsidP="00D45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124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Решения Комитета оформляются в виде протокола заседания Комитета, подписываемого его председателем либо, в случае его отсутствия, </w:t>
      </w:r>
      <w:r w:rsidR="000C5C6C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124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екретарем Комитета.</w:t>
      </w:r>
    </w:p>
    <w:p w14:paraId="3DFC9110" w14:textId="77777777" w:rsidR="002F4124" w:rsidRPr="00D4564B" w:rsidRDefault="00D4564B" w:rsidP="00D45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124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  исполнения решения, принимаемо</w:t>
      </w:r>
      <w:r w:rsidR="000C5C6C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Комитетом, осуществляет его П</w:t>
      </w:r>
      <w:r w:rsidR="002F4124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редседатель.</w:t>
      </w:r>
    </w:p>
    <w:p w14:paraId="1D55D640" w14:textId="77777777" w:rsidR="002F4124" w:rsidRPr="00D4564B" w:rsidRDefault="00D4564B" w:rsidP="00D45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124"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Документально оформленные решения Комитета хранятся в материалах делопроизводства Комитета (архиве).</w:t>
      </w:r>
    </w:p>
    <w:p w14:paraId="01091B03" w14:textId="77777777" w:rsidR="002F4124" w:rsidRPr="00D4564B" w:rsidRDefault="002F4124" w:rsidP="00D45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5DF9B0" w14:textId="77777777" w:rsidR="00131FFF" w:rsidRPr="00D26B57" w:rsidRDefault="00131FFF" w:rsidP="005E47C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131FFF" w:rsidRPr="00D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7C0C"/>
    <w:multiLevelType w:val="multilevel"/>
    <w:tmpl w:val="7F72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85662"/>
    <w:multiLevelType w:val="hybridMultilevel"/>
    <w:tmpl w:val="9BEC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FF"/>
    <w:rsid w:val="000C5C6C"/>
    <w:rsid w:val="000F0B8B"/>
    <w:rsid w:val="001153F8"/>
    <w:rsid w:val="00131FFF"/>
    <w:rsid w:val="00153DA4"/>
    <w:rsid w:val="002813F7"/>
    <w:rsid w:val="002A13C9"/>
    <w:rsid w:val="002F4124"/>
    <w:rsid w:val="003821AF"/>
    <w:rsid w:val="003A2E2E"/>
    <w:rsid w:val="004416B3"/>
    <w:rsid w:val="004B1E28"/>
    <w:rsid w:val="004C3DCD"/>
    <w:rsid w:val="004E4DCB"/>
    <w:rsid w:val="005E47C8"/>
    <w:rsid w:val="005E4CE2"/>
    <w:rsid w:val="0062536C"/>
    <w:rsid w:val="00640506"/>
    <w:rsid w:val="006C402C"/>
    <w:rsid w:val="007003F9"/>
    <w:rsid w:val="0079000D"/>
    <w:rsid w:val="007949E6"/>
    <w:rsid w:val="007C3874"/>
    <w:rsid w:val="007D6888"/>
    <w:rsid w:val="00853679"/>
    <w:rsid w:val="008F096F"/>
    <w:rsid w:val="009829CD"/>
    <w:rsid w:val="009C7DBC"/>
    <w:rsid w:val="00A95FED"/>
    <w:rsid w:val="00AA4E27"/>
    <w:rsid w:val="00AA7345"/>
    <w:rsid w:val="00B12F11"/>
    <w:rsid w:val="00B3156B"/>
    <w:rsid w:val="00BC7A6B"/>
    <w:rsid w:val="00BE393A"/>
    <w:rsid w:val="00C01275"/>
    <w:rsid w:val="00C202E1"/>
    <w:rsid w:val="00C47E92"/>
    <w:rsid w:val="00CD2977"/>
    <w:rsid w:val="00CE1A4D"/>
    <w:rsid w:val="00D26B57"/>
    <w:rsid w:val="00D41561"/>
    <w:rsid w:val="00D4564B"/>
    <w:rsid w:val="00D6459A"/>
    <w:rsid w:val="00D905ED"/>
    <w:rsid w:val="00D93187"/>
    <w:rsid w:val="00D93B9F"/>
    <w:rsid w:val="00DD0F1A"/>
    <w:rsid w:val="00E05000"/>
    <w:rsid w:val="00E47CE5"/>
    <w:rsid w:val="00E51A86"/>
    <w:rsid w:val="00E873BA"/>
    <w:rsid w:val="00EF01EE"/>
    <w:rsid w:val="00EF189E"/>
    <w:rsid w:val="00FB15C5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342B"/>
  <w15:docId w15:val="{DF0D4470-4A62-493B-8EBA-D290E75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5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6AF7-B537-4169-924A-F70A20EF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Горбачев Евгений Леонидович</cp:lastModifiedBy>
  <cp:revision>5</cp:revision>
  <cp:lastPrinted>2022-06-23T07:00:00Z</cp:lastPrinted>
  <dcterms:created xsi:type="dcterms:W3CDTF">2022-10-05T11:55:00Z</dcterms:created>
  <dcterms:modified xsi:type="dcterms:W3CDTF">2022-11-24T10:56:00Z</dcterms:modified>
</cp:coreProperties>
</file>